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88" w:rsidRPr="00D758A2" w:rsidRDefault="000D6BF2" w:rsidP="00FF3F24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《軍公教員工待遇審議委員會</w:t>
      </w:r>
      <w:r w:rsidR="00A0130F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》</w:t>
      </w:r>
      <w:r w:rsidR="008E658D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應有教師組織代表</w:t>
      </w:r>
      <w:r w:rsidR="006F71A6" w:rsidRPr="00D758A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連署書</w:t>
      </w:r>
    </w:p>
    <w:p w:rsidR="00D95A8C" w:rsidRPr="00D758A2" w:rsidRDefault="00D95A8C" w:rsidP="00D95A8C">
      <w:pPr>
        <w:jc w:val="righ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連署發起單位：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全教總/全教會</w:t>
      </w:r>
    </w:p>
    <w:p w:rsidR="00247811" w:rsidRPr="00D758A2" w:rsidRDefault="00247811" w:rsidP="00332182">
      <w:pPr>
        <w:pStyle w:val="a9"/>
        <w:numPr>
          <w:ilvl w:val="0"/>
          <w:numId w:val="7"/>
        </w:numPr>
        <w:spacing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軍公教薪水不合理說明如下：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軍公教薪水自民國89年來共調漲4次，每次3%，合計成長12.55%。反觀與薪資調整密切相關的經濟數據，如國民平均所得(GDP)成長78.99%、重要民生物價指數成長55.73%，基本工資成長51.51%，而民間平均薪資也成長29.95%。軍公教薪資大幅落後!</w:t>
      </w:r>
    </w:p>
    <w:p w:rsidR="00247811" w:rsidRPr="00D758A2" w:rsidRDefault="00247811" w:rsidP="00A0130F">
      <w:pPr>
        <w:pStyle w:val="a9"/>
        <w:numPr>
          <w:ilvl w:val="0"/>
          <w:numId w:val="7"/>
        </w:numPr>
        <w:spacing w:beforeLines="50" w:before="180" w:line="42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為什麼要求組織代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表應加入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《</w:t>
      </w:r>
      <w:r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軍公教員工待遇審議委員會</w:t>
      </w:r>
      <w:r w:rsidR="004C77BA" w:rsidRPr="004C77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7811" w:rsidRPr="00D758A2" w:rsidRDefault="00247811" w:rsidP="00F35CBA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基本工資之所以和重要民生物價指數漲幅相近，就是因為基本工資審議有勞工代表參與，反觀軍公教薪水調整完全沒有基層公教代表參與，以致嚴重落後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物價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漲幅，造成購買力下降，形成實質減薪。</w:t>
      </w:r>
    </w:p>
    <w:p w:rsidR="008E658D" w:rsidRPr="00D758A2" w:rsidRDefault="00247811" w:rsidP="007C3B8E">
      <w:pPr>
        <w:spacing w:line="420" w:lineRule="exact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為了讓軍公教調薪制度化，如實依據國家經濟成長率與</w:t>
      </w:r>
      <w:r w:rsidR="00BA500E">
        <w:rPr>
          <w:rFonts w:ascii="標楷體" w:eastAsia="標楷體" w:hAnsi="標楷體" w:hint="eastAsia"/>
          <w:color w:val="000000" w:themeColor="text1"/>
          <w:sz w:val="28"/>
          <w:szCs w:val="28"/>
        </w:rPr>
        <w:t>重要</w:t>
      </w:r>
      <w:r w:rsidR="000D6BF2"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民生物價指數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漲幅調整軍公教薪資，應該有基層教師代表參與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軍公教員工待遇審議委員會</w:t>
      </w:r>
      <w:r w:rsidR="00F55AC2" w:rsidRPr="00F55AC2">
        <w:rPr>
          <w:rFonts w:ascii="標楷體" w:eastAsia="標楷體" w:hAnsi="標楷體" w:hint="eastAsia"/>
          <w:color w:val="000000" w:themeColor="text1"/>
          <w:sz w:val="28"/>
          <w:szCs w:val="28"/>
        </w:rPr>
        <w:t>》</w:t>
      </w:r>
      <w:r w:rsidRPr="00D758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2D9B" w:rsidRPr="00A0130F" w:rsidRDefault="000D6BF2" w:rsidP="00A0130F">
      <w:pPr>
        <w:widowControl/>
        <w:shd w:val="clear" w:color="auto" w:fill="FFFFFF"/>
        <w:spacing w:beforeLines="100" w:before="360" w:afterLines="100" w:after="360" w:line="440" w:lineRule="exact"/>
        <w:jc w:val="distribute"/>
        <w:rPr>
          <w:rFonts w:ascii="標楷體" w:eastAsia="標楷體" w:hAnsi="標楷體" w:cs="Arial"/>
          <w:b/>
          <w:color w:val="000000" w:themeColor="text1"/>
          <w:kern w:val="0"/>
          <w:sz w:val="40"/>
          <w:szCs w:val="40"/>
          <w:shd w:val="pct15" w:color="auto" w:fill="FFFFFF"/>
        </w:rPr>
      </w:pPr>
      <w:r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我</w:t>
      </w:r>
      <w:r w:rsidR="002F2D9B" w:rsidRPr="00D758A2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支持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《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軍公教員工待遇審議委員會</w:t>
      </w:r>
      <w:r w:rsidR="00A0130F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》</w:t>
      </w:r>
      <w:r w:rsidR="002F2D9B" w:rsidRPr="00A0130F">
        <w:rPr>
          <w:rFonts w:ascii="標楷體" w:eastAsia="標楷體" w:hAnsi="標楷體" w:cs="Arial" w:hint="eastAsia"/>
          <w:b/>
          <w:color w:val="000000" w:themeColor="text1"/>
          <w:kern w:val="0"/>
          <w:sz w:val="40"/>
          <w:szCs w:val="40"/>
          <w:shd w:val="pct15" w:color="auto" w:fill="FFFFFF"/>
        </w:rPr>
        <w:t>應有教師組織代表!!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連署單位：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         (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縣/市</w:t>
      </w: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  <w:u w:val="single"/>
        </w:rPr>
        <w:t xml:space="preserve">)                     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(校名)</w:t>
      </w:r>
    </w:p>
    <w:p w:rsidR="00D95A8C" w:rsidRPr="00D758A2" w:rsidRDefault="00D95A8C" w:rsidP="00A0130F">
      <w:pPr>
        <w:widowControl/>
        <w:shd w:val="clear" w:color="auto" w:fill="FFFFFF"/>
        <w:spacing w:beforeLines="50" w:before="180" w:afterLines="50" w:after="180" w:line="44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D758A2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連署人</w:t>
      </w:r>
      <w:r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請於下方空格簽名</w:t>
      </w:r>
      <w:r w:rsidR="00B65E5A" w:rsidRPr="00D758A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D758A2" w:rsidRPr="00D758A2" w:rsidTr="00247811">
        <w:tc>
          <w:tcPr>
            <w:tcW w:w="3447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  <w:tc>
          <w:tcPr>
            <w:tcW w:w="3448" w:type="dxa"/>
          </w:tcPr>
          <w:p w:rsidR="00FF3F24" w:rsidRPr="00D758A2" w:rsidRDefault="00B65E5A" w:rsidP="00B65E5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D758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連署人姓名</w:t>
            </w: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FF3F24" w:rsidRPr="00D758A2" w:rsidRDefault="00FF3F24" w:rsidP="00D95A8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758A2" w:rsidRPr="00D758A2" w:rsidTr="00247811">
        <w:tc>
          <w:tcPr>
            <w:tcW w:w="3447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48" w:type="dxa"/>
          </w:tcPr>
          <w:p w:rsidR="00CD3E8F" w:rsidRPr="00D758A2" w:rsidRDefault="00CD3E8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D95A8C" w:rsidRPr="00334E54" w:rsidRDefault="00334E54" w:rsidP="00334E54">
      <w:pPr>
        <w:pStyle w:val="a9"/>
        <w:numPr>
          <w:ilvl w:val="0"/>
          <w:numId w:val="12"/>
        </w:numPr>
        <w:spacing w:line="360" w:lineRule="exact"/>
        <w:ind w:leftChars="0" w:left="567" w:hanging="567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31115</wp:posOffset>
            </wp:positionV>
            <wp:extent cx="850900" cy="855980"/>
            <wp:effectExtent l="19050" t="0" r="6350" b="0"/>
            <wp:wrapThrough wrapText="bothSides">
              <wp:wrapPolygon edited="0">
                <wp:start x="-484" y="0"/>
                <wp:lineTo x="-484" y="21151"/>
                <wp:lineTo x="21761" y="21151"/>
                <wp:lineTo x="21761" y="0"/>
                <wp:lineTo x="-484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版line@QR code小型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即日起開始連署，至遲於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10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年4月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9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日(</w:t>
      </w:r>
      <w:r w:rsidR="008E658D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五</w:t>
      </w:r>
      <w:r w:rsidR="00CD3E8F" w:rsidRPr="00334E54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  <w:u w:val="single"/>
        </w:rPr>
        <w:t>)</w:t>
      </w:r>
      <w:r w:rsidR="00CD3E8F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完成</w:t>
      </w:r>
      <w:r w:rsidR="00D95A8C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B65E5A" w:rsidRPr="00334E54" w:rsidRDefault="00334E54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二、</w:t>
      </w:r>
      <w:r w:rsidR="00B65E5A" w:rsidRPr="00334E54">
        <w:rPr>
          <w:rFonts w:ascii="標楷體" w:eastAsia="標楷體" w:hAnsi="標楷體" w:hint="eastAsia"/>
          <w:color w:val="000000" w:themeColor="text1"/>
          <w:sz w:val="26"/>
          <w:szCs w:val="26"/>
        </w:rPr>
        <w:t>表格如不敷使用請自行影印。</w:t>
      </w:r>
    </w:p>
    <w:p w:rsidR="00D95A8C" w:rsidRPr="00334E54" w:rsidRDefault="000A1358" w:rsidP="00334E5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Arial"/>
          <w:noProof/>
          <w:color w:val="000000" w:themeColor="text1"/>
          <w:kern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7.4pt;margin-top:3.8pt;width:83.85pt;height:23.25pt;z-index:251659264" stroked="f">
            <v:textbox>
              <w:txbxContent>
                <w:p w:rsidR="003121E0" w:rsidRDefault="003121E0">
                  <w:r w:rsidRPr="003121E0">
                    <w:rPr>
                      <w:rFonts w:ascii="標楷體" w:eastAsia="標楷體" w:hAnsi="標楷體" w:hint="eastAsia"/>
                    </w:rPr>
                    <w:t>全教總</w:t>
                  </w:r>
                  <w:r>
                    <w:rPr>
                      <w:rFonts w:hint="eastAsia"/>
                    </w:rPr>
                    <w:t>line@</w:t>
                  </w:r>
                </w:p>
              </w:txbxContent>
            </v:textbox>
          </v:shape>
        </w:pict>
      </w:r>
      <w:r w:rsid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三、</w:t>
      </w:r>
      <w:r w:rsidR="00D95A8C" w:rsidRPr="00334E54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任擇一種方式回傳連署書：</w:t>
      </w:r>
    </w:p>
    <w:p w:rsidR="00601DB3" w:rsidRPr="00D758A2" w:rsidRDefault="00D95A8C" w:rsidP="00601DB3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傳真至全教總，傳真專線：02-2585-7559。</w:t>
      </w:r>
    </w:p>
    <w:p w:rsidR="00D95A8C" w:rsidRPr="003121E0" w:rsidRDefault="00D95A8C" w:rsidP="003121E0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2329CA">
        <w:rPr>
          <w:rFonts w:ascii="標楷體" w:eastAsia="標楷體" w:hAnsi="標楷體" w:cs="Arial" w:hint="eastAsia"/>
          <w:kern w:val="0"/>
          <w:sz w:val="26"/>
          <w:szCs w:val="26"/>
        </w:rPr>
        <w:t>將連署書拍照或掃描E至全教總信箱</w:t>
      </w:r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hyperlink r:id="rId9" w:history="1">
        <w:r w:rsidR="002329CA" w:rsidRPr="00CC608F">
          <w:rPr>
            <w:rStyle w:val="a8"/>
            <w:rFonts w:ascii="標楷體" w:eastAsia="標楷體" w:hAnsi="標楷體" w:cs="Arial" w:hint="eastAsia"/>
            <w:kern w:val="0"/>
            <w:sz w:val="26"/>
            <w:szCs w:val="26"/>
          </w:rPr>
          <w:t>nftu@nftu.org.tw</w:t>
        </w:r>
      </w:hyperlink>
      <w:r w:rsidR="002329CA">
        <w:rPr>
          <w:rFonts w:ascii="標楷體" w:eastAsia="標楷體" w:hAnsi="標楷體" w:cs="Arial" w:hint="eastAsia"/>
          <w:kern w:val="0"/>
          <w:sz w:val="26"/>
          <w:szCs w:val="26"/>
        </w:rPr>
        <w:t xml:space="preserve"> </w:t>
      </w:r>
      <w:r w:rsidR="003121E0">
        <w:rPr>
          <w:rFonts w:hint="eastAsia"/>
        </w:rPr>
        <w:t>，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也可以</w:t>
      </w:r>
      <w:r w:rsidR="005027D8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將照片或掃描圖檔</w:t>
      </w:r>
      <w:r w:rsidR="005027D8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直接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回</w:t>
      </w:r>
      <w:r w:rsidR="003121E0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po</w:t>
      </w:r>
      <w:r w:rsidR="000D6BF2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全教總LINE@</w:t>
      </w:r>
      <w:r w:rsidR="002329CA">
        <w:rPr>
          <w:rFonts w:hint="eastAsia"/>
          <w:color w:val="000000" w:themeColor="text1"/>
        </w:rPr>
        <w:t xml:space="preserve"> </w:t>
      </w:r>
      <w:hyperlink r:id="rId10" w:history="1">
        <w:r w:rsidR="002329CA" w:rsidRPr="00CC608F">
          <w:rPr>
            <w:rStyle w:val="a8"/>
            <w:rFonts w:ascii="標楷體" w:eastAsia="標楷體" w:hAnsi="標楷體" w:cs="Arial"/>
            <w:kern w:val="0"/>
            <w:sz w:val="26"/>
            <w:szCs w:val="26"/>
          </w:rPr>
          <w:t>https://lin.ee/crN7W49</w:t>
        </w:r>
      </w:hyperlink>
      <w:r w:rsidR="002329CA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 xml:space="preserve"> 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(需先加入全教總LINE</w:t>
      </w:r>
      <w:r w:rsidR="00761186" w:rsidRPr="003121E0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@</w:t>
      </w:r>
      <w:r w:rsidR="00761186" w:rsidRPr="003121E0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)</w:t>
      </w:r>
    </w:p>
    <w:p w:rsidR="00CD3E8F" w:rsidRPr="00D758A2" w:rsidRDefault="00D95A8C" w:rsidP="002F60FC">
      <w:pPr>
        <w:pStyle w:val="a9"/>
        <w:numPr>
          <w:ilvl w:val="0"/>
          <w:numId w:val="4"/>
        </w:numPr>
        <w:spacing w:line="360" w:lineRule="exact"/>
        <w:ind w:leftChars="0" w:left="510" w:hanging="3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D758A2">
        <w:rPr>
          <w:rFonts w:ascii="標楷體" w:eastAsia="標楷體" w:hAnsi="標楷體" w:cs="Arial" w:hint="eastAsia"/>
          <w:color w:val="000000" w:themeColor="text1"/>
          <w:kern w:val="0"/>
          <w:sz w:val="26"/>
          <w:szCs w:val="26"/>
        </w:rPr>
        <w:t>正本直接寄回全教總，地址：104台北市中山區民權西路27號2樓。</w:t>
      </w:r>
    </w:p>
    <w:sectPr w:rsidR="00CD3E8F" w:rsidRPr="00D758A2" w:rsidSect="002478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58" w:rsidRDefault="000A1358" w:rsidP="000F527C">
      <w:r>
        <w:separator/>
      </w:r>
    </w:p>
  </w:endnote>
  <w:endnote w:type="continuationSeparator" w:id="0">
    <w:p w:rsidR="000A1358" w:rsidRDefault="000A1358" w:rsidP="000F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58" w:rsidRDefault="000A1358" w:rsidP="000F527C">
      <w:r>
        <w:separator/>
      </w:r>
    </w:p>
  </w:footnote>
  <w:footnote w:type="continuationSeparator" w:id="0">
    <w:p w:rsidR="000A1358" w:rsidRDefault="000A1358" w:rsidP="000F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1F63"/>
    <w:multiLevelType w:val="hybridMultilevel"/>
    <w:tmpl w:val="5100C028"/>
    <w:lvl w:ilvl="0" w:tplc="46605E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6F3F57"/>
    <w:multiLevelType w:val="hybridMultilevel"/>
    <w:tmpl w:val="5D96A9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0415F4"/>
    <w:multiLevelType w:val="hybridMultilevel"/>
    <w:tmpl w:val="48266CD2"/>
    <w:lvl w:ilvl="0" w:tplc="2FECC00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BC237C"/>
    <w:multiLevelType w:val="hybridMultilevel"/>
    <w:tmpl w:val="E82CA0E0"/>
    <w:lvl w:ilvl="0" w:tplc="E5FED6E6">
      <w:start w:val="1"/>
      <w:numFmt w:val="taiwaneseCountingThousand"/>
      <w:lvlText w:val="%1、"/>
      <w:lvlJc w:val="left"/>
      <w:pPr>
        <w:ind w:left="360" w:hanging="360"/>
      </w:pPr>
      <w:rPr>
        <w:rFonts w:eastAsia="新細明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9E37E1"/>
    <w:multiLevelType w:val="hybridMultilevel"/>
    <w:tmpl w:val="D8EA39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C168B7"/>
    <w:multiLevelType w:val="hybridMultilevel"/>
    <w:tmpl w:val="34145B56"/>
    <w:lvl w:ilvl="0" w:tplc="B66CD2D8">
      <w:start w:val="3"/>
      <w:numFmt w:val="taiwaneseCountingThousand"/>
      <w:lvlText w:val="%1、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BE4235"/>
    <w:multiLevelType w:val="hybridMultilevel"/>
    <w:tmpl w:val="79A64884"/>
    <w:lvl w:ilvl="0" w:tplc="E4808B58">
      <w:start w:val="1"/>
      <w:numFmt w:val="decimal"/>
      <w:lvlText w:val="%1."/>
      <w:lvlJc w:val="left"/>
      <w:pPr>
        <w:ind w:left="840" w:hanging="480"/>
      </w:pPr>
      <w:rPr>
        <w:rFonts w:eastAsia="新細明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A91429"/>
    <w:multiLevelType w:val="hybridMultilevel"/>
    <w:tmpl w:val="8E8296E6"/>
    <w:lvl w:ilvl="0" w:tplc="DEDC48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457FA4"/>
    <w:multiLevelType w:val="hybridMultilevel"/>
    <w:tmpl w:val="B134BFC0"/>
    <w:lvl w:ilvl="0" w:tplc="9AF2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070176"/>
    <w:multiLevelType w:val="hybridMultilevel"/>
    <w:tmpl w:val="C5A6E6D0"/>
    <w:lvl w:ilvl="0" w:tplc="DB306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572BF9"/>
    <w:multiLevelType w:val="hybridMultilevel"/>
    <w:tmpl w:val="6D303B9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1A6"/>
    <w:rsid w:val="000A1358"/>
    <w:rsid w:val="000D6BF2"/>
    <w:rsid w:val="000F527C"/>
    <w:rsid w:val="00105456"/>
    <w:rsid w:val="001F4DC9"/>
    <w:rsid w:val="002329CA"/>
    <w:rsid w:val="0024016E"/>
    <w:rsid w:val="00247811"/>
    <w:rsid w:val="002F2D9B"/>
    <w:rsid w:val="002F60FC"/>
    <w:rsid w:val="003121E0"/>
    <w:rsid w:val="003155CA"/>
    <w:rsid w:val="003216B7"/>
    <w:rsid w:val="00332182"/>
    <w:rsid w:val="00334E54"/>
    <w:rsid w:val="00351440"/>
    <w:rsid w:val="003639CD"/>
    <w:rsid w:val="003D3F42"/>
    <w:rsid w:val="004C77BA"/>
    <w:rsid w:val="005027D8"/>
    <w:rsid w:val="00572086"/>
    <w:rsid w:val="005E457A"/>
    <w:rsid w:val="00601DB3"/>
    <w:rsid w:val="00662993"/>
    <w:rsid w:val="006A3E04"/>
    <w:rsid w:val="006F71A6"/>
    <w:rsid w:val="00761186"/>
    <w:rsid w:val="007616D6"/>
    <w:rsid w:val="007C3B8E"/>
    <w:rsid w:val="00802852"/>
    <w:rsid w:val="00873788"/>
    <w:rsid w:val="008E658D"/>
    <w:rsid w:val="00A0130F"/>
    <w:rsid w:val="00A90973"/>
    <w:rsid w:val="00B65E5A"/>
    <w:rsid w:val="00B8640B"/>
    <w:rsid w:val="00BA3DF2"/>
    <w:rsid w:val="00BA500E"/>
    <w:rsid w:val="00C17A2D"/>
    <w:rsid w:val="00C730C6"/>
    <w:rsid w:val="00CD3E8F"/>
    <w:rsid w:val="00D71574"/>
    <w:rsid w:val="00D758A2"/>
    <w:rsid w:val="00D95A8C"/>
    <w:rsid w:val="00F35CBA"/>
    <w:rsid w:val="00F55AC2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52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527C"/>
    <w:rPr>
      <w:sz w:val="20"/>
      <w:szCs w:val="20"/>
    </w:rPr>
  </w:style>
  <w:style w:type="character" w:styleId="a8">
    <w:name w:val="Hyperlink"/>
    <w:basedOn w:val="a0"/>
    <w:uiPriority w:val="99"/>
    <w:unhideWhenUsed/>
    <w:rsid w:val="0066299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62993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62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29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n.ee/crN7W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ftu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>C.M.T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2021-03-22T09:40:00Z</cp:lastPrinted>
  <dcterms:created xsi:type="dcterms:W3CDTF">2021-03-29T03:52:00Z</dcterms:created>
  <dcterms:modified xsi:type="dcterms:W3CDTF">2021-03-29T03:52:00Z</dcterms:modified>
</cp:coreProperties>
</file>